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E" w:rsidRPr="00C94AAB" w:rsidRDefault="00BB0A3E" w:rsidP="00BB0A3E">
      <w:pPr>
        <w:pStyle w:val="Nagwek2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C94AAB">
        <w:rPr>
          <w:rFonts w:ascii="Times New Roman" w:hAnsi="Times New Roman" w:cs="Times New Roman"/>
          <w:szCs w:val="20"/>
        </w:rPr>
        <w:t>Wymagania e</w:t>
      </w:r>
      <w:r w:rsidR="00996852" w:rsidRPr="00C94AAB">
        <w:rPr>
          <w:rFonts w:ascii="Times New Roman" w:hAnsi="Times New Roman" w:cs="Times New Roman"/>
          <w:szCs w:val="20"/>
        </w:rPr>
        <w:t xml:space="preserve">dukacyjne z plastyki dla klasy </w:t>
      </w:r>
      <w:r w:rsidRPr="00C94AAB">
        <w:rPr>
          <w:rFonts w:ascii="Times New Roman" w:hAnsi="Times New Roman" w:cs="Times New Roman"/>
          <w:szCs w:val="20"/>
        </w:rPr>
        <w:t>V</w:t>
      </w:r>
    </w:p>
    <w:p w:rsidR="00BB0A3E" w:rsidRPr="00C94AAB" w:rsidRDefault="00BB0A3E" w:rsidP="00BB0A3E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C94AAB">
        <w:rPr>
          <w:rFonts w:ascii="Times New Roman" w:hAnsi="Times New Roman" w:cs="Times New Roman"/>
          <w:szCs w:val="20"/>
        </w:rPr>
        <w:tab/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BB0A3E" w:rsidRPr="00C94AAB" w:rsidRDefault="00BB0A3E" w:rsidP="00BB0A3E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C94AAB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BB0A3E" w:rsidRPr="00C94AAB" w:rsidRDefault="00BB0A3E" w:rsidP="00BB0A3E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C94AAB">
        <w:rPr>
          <w:rFonts w:ascii="Times New Roman" w:hAnsi="Times New Roman" w:cs="Times New Roman"/>
          <w:b/>
          <w:szCs w:val="20"/>
        </w:rPr>
        <w:t>Wymagania ogólne</w:t>
      </w:r>
    </w:p>
    <w:p w:rsidR="00BB0A3E" w:rsidRPr="00C94AAB" w:rsidRDefault="00BB0A3E" w:rsidP="00C94AAB">
      <w:pPr>
        <w:pStyle w:val="Nagwek1"/>
        <w:rPr>
          <w:b/>
          <w:bCs/>
        </w:rPr>
      </w:pPr>
      <w:r w:rsidRPr="00C94AAB">
        <w:t>Stopień dopuszczający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>Przyswojenie przez ucznia podstawowych wiadomości i umiejętności wymienionych</w:t>
      </w:r>
      <w:r w:rsidR="00C94AAB">
        <w:rPr>
          <w:rFonts w:eastAsia="Times New Roman"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 xml:space="preserve">w programie nauczania </w:t>
      </w:r>
      <w:r w:rsidR="00C94AAB">
        <w:rPr>
          <w:rFonts w:eastAsia="Times New Roman" w:cs="Times New Roman"/>
          <w:sz w:val="20"/>
          <w:szCs w:val="20"/>
        </w:rPr>
        <w:t xml:space="preserve">                          </w:t>
      </w:r>
      <w:r w:rsidRPr="00C94AAB">
        <w:rPr>
          <w:rFonts w:eastAsia="Times New Roman" w:cs="Times New Roman"/>
          <w:sz w:val="20"/>
          <w:szCs w:val="20"/>
        </w:rPr>
        <w:t xml:space="preserve">dla przedmiotu </w:t>
      </w:r>
      <w:r w:rsidRPr="00C94AAB">
        <w:rPr>
          <w:rFonts w:eastAsia="Times New Roman" w:cs="Times New Roman"/>
          <w:i/>
          <w:sz w:val="20"/>
          <w:szCs w:val="20"/>
        </w:rPr>
        <w:t>plastyka</w:t>
      </w:r>
      <w:r w:rsidRPr="00C94AAB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powin</w:t>
      </w:r>
      <w:r w:rsidRPr="00C94AAB">
        <w:rPr>
          <w:rFonts w:cs="Times New Roman"/>
          <w:sz w:val="20"/>
          <w:szCs w:val="20"/>
        </w:rPr>
        <w:t>ien</w:t>
      </w:r>
      <w:r w:rsidRPr="00C94AAB">
        <w:rPr>
          <w:rFonts w:eastAsia="Times New Roman" w:cs="Times New Roman"/>
          <w:sz w:val="20"/>
          <w:szCs w:val="20"/>
        </w:rPr>
        <w:t xml:space="preserve"> rozwiązywać (samodzielnie bądź </w:t>
      </w:r>
      <w:r w:rsidR="00C94AAB">
        <w:rPr>
          <w:rFonts w:eastAsia="Times New Roman"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>z pomocą nauczyciela) zadania plastyczne o niewielkim stopniu trudności, wykorzystując w stopniu minimalnym dostępne narzędzia pracy.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eastAsia="Times New Roman" w:cs="Times New Roman"/>
          <w:bCs/>
          <w:sz w:val="20"/>
          <w:szCs w:val="20"/>
          <w:u w:val="single"/>
        </w:rPr>
        <w:t>Stopień dostateczny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powin</w:t>
      </w:r>
      <w:r w:rsidRPr="00C94AAB">
        <w:rPr>
          <w:rFonts w:cs="Times New Roman"/>
          <w:sz w:val="20"/>
          <w:szCs w:val="20"/>
        </w:rPr>
        <w:t>ien</w:t>
      </w:r>
      <w:r w:rsidRPr="00C94AAB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eastAsia="Times New Roman" w:cs="Times New Roman"/>
          <w:bCs/>
          <w:sz w:val="20"/>
          <w:szCs w:val="20"/>
          <w:u w:val="single"/>
        </w:rPr>
        <w:t>Stopień dobry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C94AAB">
        <w:rPr>
          <w:rFonts w:eastAsia="Times New Roman" w:cs="Times New Roman"/>
          <w:sz w:val="20"/>
          <w:szCs w:val="20"/>
        </w:rPr>
        <w:t xml:space="preserve">                  </w:t>
      </w:r>
      <w:r w:rsidRPr="00C94AAB">
        <w:rPr>
          <w:rFonts w:eastAsia="Times New Roman" w:cs="Times New Roman"/>
          <w:sz w:val="20"/>
          <w:szCs w:val="20"/>
        </w:rPr>
        <w:t xml:space="preserve">do wystawienia oceny dobrej.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powin</w:t>
      </w:r>
      <w:r w:rsidRPr="00C94AAB">
        <w:rPr>
          <w:rFonts w:cs="Times New Roman"/>
          <w:sz w:val="20"/>
          <w:szCs w:val="20"/>
        </w:rPr>
        <w:t>ien</w:t>
      </w:r>
      <w:r w:rsidRPr="00C94AAB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cs="Times New Roman"/>
          <w:bCs/>
          <w:sz w:val="20"/>
          <w:szCs w:val="20"/>
          <w:u w:val="single"/>
        </w:rPr>
        <w:t>Stopień</w:t>
      </w:r>
      <w:r w:rsidRPr="00C94AAB">
        <w:rPr>
          <w:rFonts w:eastAsia="Times New Roman" w:cs="Times New Roman"/>
          <w:bCs/>
          <w:sz w:val="20"/>
          <w:szCs w:val="20"/>
          <w:u w:val="single"/>
        </w:rPr>
        <w:t xml:space="preserve"> bardzo dobry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C94AAB">
        <w:rPr>
          <w:rFonts w:eastAsia="Times New Roman" w:cs="Times New Roman"/>
          <w:sz w:val="20"/>
          <w:szCs w:val="20"/>
        </w:rPr>
        <w:t xml:space="preserve">                 </w:t>
      </w:r>
      <w:r w:rsidRPr="00C94AAB">
        <w:rPr>
          <w:rFonts w:eastAsia="Times New Roman" w:cs="Times New Roman"/>
          <w:sz w:val="20"/>
          <w:szCs w:val="20"/>
        </w:rPr>
        <w:t xml:space="preserve">w działaniach plastycznych, otrzymuje stopień bardzo dobry. </w:t>
      </w:r>
      <w:r w:rsidRPr="00C94AAB">
        <w:rPr>
          <w:rFonts w:cs="Times New Roman"/>
          <w:sz w:val="20"/>
          <w:szCs w:val="20"/>
        </w:rPr>
        <w:t>Uczeń</w:t>
      </w:r>
      <w:r w:rsidRPr="00C94AAB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</w:t>
      </w:r>
      <w:r w:rsidR="00C94AAB">
        <w:rPr>
          <w:rFonts w:eastAsia="Times New Roman"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BB0A3E" w:rsidRPr="00C94AAB" w:rsidRDefault="00BB0A3E" w:rsidP="00BB0A3E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C94AAB">
        <w:rPr>
          <w:rFonts w:eastAsia="Times New Roman" w:cs="Times New Roman"/>
          <w:bCs/>
          <w:sz w:val="20"/>
          <w:szCs w:val="20"/>
          <w:u w:val="single"/>
        </w:rPr>
        <w:t>Stopień celujący</w:t>
      </w:r>
    </w:p>
    <w:p w:rsidR="00BB0A3E" w:rsidRPr="00C94AAB" w:rsidRDefault="00BB0A3E" w:rsidP="00BB0A3E">
      <w:pPr>
        <w:spacing w:line="240" w:lineRule="auto"/>
        <w:rPr>
          <w:rFonts w:cs="Times New Roman"/>
          <w:sz w:val="20"/>
          <w:szCs w:val="20"/>
        </w:rPr>
      </w:pPr>
      <w:r w:rsidRPr="00C94AAB">
        <w:rPr>
          <w:rFonts w:eastAsia="Times New Roman" w:cs="Times New Roman"/>
          <w:sz w:val="20"/>
          <w:szCs w:val="20"/>
        </w:rPr>
        <w:t>Jeżeli uczeń przejawia szczególne zainteresowania plastyką (np. kolekcjonuje reprodukcje</w:t>
      </w:r>
      <w:r w:rsidRPr="00C94AAB">
        <w:rPr>
          <w:rFonts w:cs="Times New Roman"/>
          <w:sz w:val="20"/>
          <w:szCs w:val="20"/>
        </w:rPr>
        <w:t xml:space="preserve"> </w:t>
      </w:r>
      <w:r w:rsidRPr="00C94AAB">
        <w:rPr>
          <w:rFonts w:eastAsia="Times New Roman" w:cs="Times New Roman"/>
          <w:sz w:val="20"/>
          <w:szCs w:val="20"/>
        </w:rPr>
        <w:t>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BB0A3E" w:rsidRPr="00C94AAB" w:rsidRDefault="00BB0A3E" w:rsidP="00BB0A3E">
      <w:pPr>
        <w:spacing w:line="240" w:lineRule="auto"/>
        <w:ind w:hanging="284"/>
        <w:jc w:val="center"/>
        <w:rPr>
          <w:rFonts w:cs="Times New Roman"/>
          <w:bCs/>
          <w:iCs/>
          <w:sz w:val="20"/>
          <w:szCs w:val="20"/>
          <w:u w:val="single"/>
        </w:rPr>
      </w:pPr>
    </w:p>
    <w:p w:rsidR="00BB0A3E" w:rsidRPr="00C94AAB" w:rsidRDefault="00BB0A3E" w:rsidP="00BB0A3E">
      <w:pPr>
        <w:pStyle w:val="Akapitzlist"/>
        <w:spacing w:line="240" w:lineRule="auto"/>
        <w:ind w:left="360" w:firstLine="0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C94AAB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BB0A3E" w:rsidRPr="00C94AAB" w:rsidRDefault="00BB0A3E" w:rsidP="00BB0A3E">
      <w:pPr>
        <w:spacing w:line="240" w:lineRule="auto"/>
        <w:ind w:hanging="284"/>
        <w:jc w:val="center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Klasa V</w:t>
      </w:r>
    </w:p>
    <w:p w:rsidR="00BB0A3E" w:rsidRPr="00C94AAB" w:rsidRDefault="00BB0A3E" w:rsidP="00C94AAB">
      <w:pPr>
        <w:spacing w:line="240" w:lineRule="auto"/>
        <w:ind w:firstLine="0"/>
        <w:jc w:val="left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BB0A3E" w:rsidRPr="00C94AAB" w:rsidRDefault="00BB0A3E" w:rsidP="00C94AA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rozróżnia dzieła należące do poszczególnych dziedzin twórczości artystycznej (rysunek, malarstwo, grafika, rzeźba, architektura, sztuka ludowa, rzemiosło artystyczne itd.),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tłumaczy, czym zajmują się rysownik, malarz, grafik, rzeźbiarz i architekt,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nazywa elementy dzieła plastycznego (faktura, kształt, kompozycja, perspektywa),</w:t>
      </w:r>
    </w:p>
    <w:p w:rsidR="00BB0A3E" w:rsidRPr="00C94AAB" w:rsidRDefault="00BB0A3E" w:rsidP="00C94AA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podaje przykłady dziedzin sztuki uprawianych przez twórców ludowych oraz wykorzystywanych przez tych artystów technik plastycznych,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wyjaśnia znaczenie wybranych tradycji i symboli związanych ze świętami Bożego Narodzenia oraz z Wielkanocą,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opisuje elementy dzieła plastycznego,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tłumaczy znaczenie omówionych na lekcji terminów plastycznych,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wymienia poznane podczas lekcji dziedziny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omawia poznane techniki malarskie, nazywając wykorzystywane w nich narzędzia i podłoża,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wyjaśnia najważniejsze podziały barw,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wskazuje elementy i układy tworzące daną kompozycję,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przygotowuje ilustrację z zastosowaniem danego rodzaju kompozycji,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 xml:space="preserve">rozpoznaje rodzaj kompozycji wykorzystanej w wybranych dziełach przedstawionych na reprodukcjach, 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 xml:space="preserve">wykonuje rysunek z zastosowaniem wybranej perspektywy, 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podaje najważniejsze cechy wybranych perspektyw malarskich,</w:t>
      </w:r>
    </w:p>
    <w:p w:rsidR="00BB0A3E" w:rsidRPr="00C94AAB" w:rsidRDefault="00BB0A3E" w:rsidP="00C94AA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dobrą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analizuje wybrane dzieła sztuki, stosując wiedzę zdobytą podczas lekcji,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wskazuje najbliższy skansen,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wyjaśnia, czym są pieta i świątek, oraz określa ich cechy na podstawie fotografii,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lastRenderedPageBreak/>
        <w:t>charakteryzuje poszczególne dziedziny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opisuje wybrane środki wyrazu plastycznego i przyporządkowuje je do określonej grupy elementów tworzących dzieło,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wymienia cechy poszczególnych rodzajów kompozycji,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określa rolę środków wyrazu, które zastosował w pracy plastycznej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wykazuje się rozległą wiedzą na temat polskich zabytków,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rozpoznaje wybrane dzieła architektury i sztuk plastycznych należące do polskiego i europejskiego dziedzictwa kultury,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określa funkcje wybranych dzieł oraz wskazuje cechy wyróżniające je spośród innych tekstów kultury z danej epoki,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posługuje się w swoich wypowiedziach podstawowymi terminami z poszczególnych dziedzin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bierze aktywny udział w dyskusji dotyczącej podobieństw i różnic między poszczególnymi dziedzinami sztuki,</w:t>
      </w:r>
    </w:p>
    <w:p w:rsidR="00BB0A3E" w:rsidRPr="00C94AAB" w:rsidRDefault="00BB0A3E" w:rsidP="00C94AAB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>Ocenę  bardzo dobrą</w:t>
      </w:r>
      <w:r w:rsidRPr="00C94AAB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wykazuje się rozległą wiedzą na temat polskich zabytków,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rozpoznaje wybrane dzieła architektury i sztuk plastycznych należące do polskiego i europejskiego dziedzictwa kultury,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określa funkcje wybranych dzieł oraz wskazuje cechy wyróżniające je spośród innych tekstów kultury z danej epoki,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posługuje się w swoich wypowiedziach podstawowymi terminami z poszczególnych dziedzin sztuki,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bierze aktywny udział w dyskusji dotyczącej podobieństw i różnic między poszczególnymi dziedzinami sztuki,</w:t>
      </w:r>
    </w:p>
    <w:p w:rsidR="00BB0A3E" w:rsidRPr="00C94AAB" w:rsidRDefault="00BB0A3E" w:rsidP="00C94AAB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C94AAB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C94AAB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gromadzi dodatkowe wiadomości związane z plastyką,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kolekcjonuje reprodukcje dzieł plastycznych i książki o sztuce,</w:t>
      </w:r>
    </w:p>
    <w:p w:rsidR="00BB0A3E" w:rsidRPr="00C94AAB" w:rsidRDefault="00BB0A3E" w:rsidP="00C94AAB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C94AAB">
        <w:rPr>
          <w:rFonts w:cs="Times New Roman"/>
          <w:sz w:val="20"/>
          <w:szCs w:val="20"/>
        </w:rPr>
        <w:t>wykazuje znajomość literatury przedmiotu wykraczającą poza materiał omawiany na lekcjach</w:t>
      </w:r>
    </w:p>
    <w:p w:rsidR="00E8358C" w:rsidRPr="00C94AAB" w:rsidRDefault="00E8358C" w:rsidP="00C94AAB">
      <w:pPr>
        <w:ind w:firstLine="0"/>
        <w:rPr>
          <w:rFonts w:cs="Times New Roman"/>
          <w:sz w:val="20"/>
          <w:szCs w:val="20"/>
        </w:rPr>
      </w:pPr>
    </w:p>
    <w:sectPr w:rsidR="00E8358C" w:rsidRPr="00C94AAB" w:rsidSect="00C94A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E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012A8"/>
    <w:rsid w:val="00140A3C"/>
    <w:rsid w:val="001418F1"/>
    <w:rsid w:val="00151C04"/>
    <w:rsid w:val="00165B00"/>
    <w:rsid w:val="0017351A"/>
    <w:rsid w:val="001A26ED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938F6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96852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2C79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0A3E"/>
    <w:rsid w:val="00BB279D"/>
    <w:rsid w:val="00BB3D9A"/>
    <w:rsid w:val="00BC29B0"/>
    <w:rsid w:val="00C11B88"/>
    <w:rsid w:val="00C14A43"/>
    <w:rsid w:val="00C41336"/>
    <w:rsid w:val="00C60E23"/>
    <w:rsid w:val="00C7437B"/>
    <w:rsid w:val="00C848C2"/>
    <w:rsid w:val="00C856FA"/>
    <w:rsid w:val="00C94AAB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F00F1"/>
    <w:rsid w:val="00EF3744"/>
    <w:rsid w:val="00EF63C4"/>
    <w:rsid w:val="00F31A37"/>
    <w:rsid w:val="00F37046"/>
    <w:rsid w:val="00F37DB6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3E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94AAB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B0A3E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AAB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BB0A3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0A3E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A3E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3E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94AAB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B0A3E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AAB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BB0A3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0A3E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A3E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3</cp:revision>
  <dcterms:created xsi:type="dcterms:W3CDTF">2018-09-23T17:03:00Z</dcterms:created>
  <dcterms:modified xsi:type="dcterms:W3CDTF">2020-09-03T12:07:00Z</dcterms:modified>
</cp:coreProperties>
</file>